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Jonge fokker van het Jaar 2026 puntentelling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60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1"/>
        <w:tblGridChange w:id="0">
          <w:tblGrid>
            <w:gridCol w:w="3020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Veulens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Puntentelling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Jeugd (enters en twenters)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Merries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(voorlopig) Model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(voorlopig) Kroon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 ster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 ster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Stb 3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 (voorlopig ster)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Opname stamboek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Ruinen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Premie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Opname stamboek 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Hengsten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Dekhengst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Deelname aan CO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Deelname aan de voorrijdagen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Deelname aan de 2</w:t>
            </w:r>
            <w:r w:rsidDel="00000000" w:rsidR="00000000" w:rsidRPr="00000000">
              <w:rPr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bezichtiging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Ster 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594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2977"/>
        <w:tblGridChange w:id="0">
          <w:tblGrid>
            <w:gridCol w:w="2972"/>
            <w:gridCol w:w="29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Sport en Aanlegtesten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AA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AAA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Sportpredikaat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Sport-Elite Predikaat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Preferent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Prestatie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Fokdagkampioen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Kampioen rubriek (jeugd of 3-jarige)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+1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Algeheel kampioen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+2</w:t>
            </w:r>
          </w:p>
        </w:tc>
      </w:tr>
    </w:tbl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Voorwaarden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Wanneer mag een Jonge Fokker meedoen?</w:t>
        <w:br w:type="textWrapping"/>
        <w:t xml:space="preserve">Een jonge fokker mag deelnemen tot en met het kalenderjaar waarin hij/zij 35 jaar wordt. Wordt een jonge fokker bijvoorbeeld op 1 maart 2025 35 jaar, dan mag hij/zij in datzelfde jaar nog deelnemen aan de verkiezing voor de titel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Jonge Fokker van het Jaar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Paarden moeten gefokt zijn onder eigen naam. Eén </w:t>
      </w:r>
      <w:r w:rsidDel="00000000" w:rsidR="00000000" w:rsidRPr="00000000">
        <w:rPr>
          <w:rtl w:val="0"/>
        </w:rPr>
        <w:t xml:space="preserve">medefokker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toegestaan </w:t>
      </w:r>
      <w:r w:rsidDel="00000000" w:rsidR="00000000" w:rsidRPr="00000000">
        <w:rPr>
          <w:rtl w:val="0"/>
        </w:rPr>
        <w:t xml:space="preserve">en mag ook boven de 35 jaar zijn. O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 deze moet met naam vermeld staan. Maatschappen, BV’s en familienamen zijn uitgesloten en mogen ook niet als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medefokker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worden opgegeven. Individuele familieleden zijn wel toegestaan, mits zij met eigen naam worden vermeld.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paard telt uitsluitend het hoogst behaalde puntenaantal dat in dat jaar is behaald.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punten voor Preferent, Prestatie A-notering, sportpredikaten en een titel op de fokdag worden opgeteld bij de punten die worden toegekend voor de primering van het paard.</w:t>
        <w:br w:type="textWrapping"/>
        <w:t xml:space="preserve">Voorbeeld: een merrie behaalt in hetzelfde jaar een 1e premie Ster, wordt </w:t>
      </w:r>
      <w:r w:rsidDel="00000000" w:rsidR="00000000" w:rsidRPr="00000000">
        <w:rPr>
          <w:rtl w:val="0"/>
        </w:rPr>
        <w:t xml:space="preserve">algeheel fokdagkampioen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én behaald een AAA-notering. Deze merrie ontvangt dan 4 + 2 + 3 = 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punten.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Meetellende prestaties lopen van uitreiking tot uitreiking: van CK tot aan de start van de CK in het daaropvolgende jaar. De CK waarop de uitreiking plaatsvindt, telt dus niet mee.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Indien meer dan 5 veulens deelgenomen hebben aan de keuring in dat jaar tellen enkel de 5 hoogst behaalde resultaten.</w:t>
      </w:r>
    </w:p>
    <w:p w:rsidR="00000000" w:rsidDel="00000000" w:rsidP="00000000" w:rsidRDefault="00000000" w:rsidRPr="00000000" w14:paraId="00000056">
      <w:pPr>
        <w:widowControl w:val="1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Indien meer dan 5 paarden deelgenomen hebben aan de keuring in dat jaar tellen enkel de 5 hoogst behaalde resultaten.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ptos" w:cs="Aptos" w:eastAsia="Aptos" w:hAnsi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n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IowHEdV19X+rOBMJCgHNyXWaWg==">CgMxLjA4AHIhMTVTdkJvTFQtTGlwSEltcHhLMUkxeWZGdUhjTXpULW1M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